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AD" w:rsidRPr="007A0DAD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</w:t>
      </w:r>
      <w:r w:rsidRPr="00911088">
        <w:rPr>
          <w:rFonts w:ascii="Times New Roman" w:hAnsi="Times New Roman"/>
          <w:sz w:val="28"/>
          <w:szCs w:val="28"/>
        </w:rPr>
        <w:t>1</w:t>
      </w:r>
    </w:p>
    <w:p w:rsidR="007A0DAD" w:rsidRPr="00176CB2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Определение наличия напряжения однополюсными и двухполюсными указателями напряжения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7A0DAD" w:rsidRPr="00176CB2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7A0DAD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Научиться определять наличие или отсутствие напряжения в электроустановках напряжением до 1000В.</w:t>
      </w:r>
    </w:p>
    <w:p w:rsidR="007A0DAD" w:rsidRPr="007A0DAD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7A0DAD" w:rsidRPr="007A0DAD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Однополюсный указатель напряжения</w:t>
      </w:r>
      <w:r w:rsidR="00380259" w:rsidRPr="00380259">
        <w:rPr>
          <w:rFonts w:ascii="Times New Roman" w:hAnsi="Times New Roman"/>
          <w:sz w:val="28"/>
          <w:szCs w:val="28"/>
        </w:rPr>
        <w:t xml:space="preserve"> </w:t>
      </w:r>
      <w:r w:rsidR="00380259">
        <w:rPr>
          <w:rFonts w:ascii="Times New Roman" w:hAnsi="Times New Roman"/>
          <w:sz w:val="28"/>
          <w:szCs w:val="28"/>
        </w:rPr>
        <w:t>ИН-91</w:t>
      </w:r>
      <w:r>
        <w:rPr>
          <w:rFonts w:ascii="Times New Roman" w:hAnsi="Times New Roman"/>
          <w:sz w:val="28"/>
          <w:szCs w:val="28"/>
        </w:rPr>
        <w:t>, двухполюсный указатель напряжения</w:t>
      </w:r>
      <w:r w:rsidR="00380259">
        <w:rPr>
          <w:rFonts w:ascii="Times New Roman" w:hAnsi="Times New Roman"/>
          <w:sz w:val="28"/>
          <w:szCs w:val="28"/>
        </w:rPr>
        <w:t xml:space="preserve"> УННУ-1Н</w:t>
      </w:r>
      <w:r>
        <w:rPr>
          <w:rFonts w:ascii="Times New Roman" w:hAnsi="Times New Roman"/>
          <w:sz w:val="28"/>
          <w:szCs w:val="28"/>
        </w:rPr>
        <w:t xml:space="preserve">, </w:t>
      </w:r>
      <w:r w:rsidR="00380259">
        <w:rPr>
          <w:rFonts w:ascii="Times New Roman" w:hAnsi="Times New Roman"/>
          <w:sz w:val="28"/>
          <w:szCs w:val="28"/>
        </w:rPr>
        <w:t>осветительная установка электромонтажной мастерской.</w:t>
      </w:r>
    </w:p>
    <w:p w:rsidR="007A0DAD" w:rsidRPr="00DE6892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7A0DAD" w:rsidRDefault="007A0DAD" w:rsidP="00E12C56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</w:t>
      </w:r>
      <w:r w:rsidR="00E12C56">
        <w:rPr>
          <w:rFonts w:ascii="Times New Roman" w:hAnsi="Times New Roman"/>
          <w:sz w:val="28"/>
          <w:szCs w:val="28"/>
        </w:rPr>
        <w:t>работе со средствами измерения, проверки электрооборудования на соответствие электрическим схемам.</w:t>
      </w:r>
    </w:p>
    <w:p w:rsidR="007A0DAD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7A0DAD" w:rsidRPr="00176CB2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7A0DAD" w:rsidRDefault="00380259" w:rsidP="007A0DAD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наличия или отсутствия напряжения в штепсельных розетках электромонтажной мастерской</w:t>
      </w:r>
      <w:r w:rsidR="00817299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="00817299">
        <w:rPr>
          <w:rFonts w:ascii="Times New Roman" w:hAnsi="Times New Roman"/>
          <w:sz w:val="28"/>
          <w:szCs w:val="28"/>
        </w:rPr>
        <w:t>клеммниках</w:t>
      </w:r>
      <w:proofErr w:type="spellEnd"/>
      <w:r w:rsidR="00817299">
        <w:rPr>
          <w:rFonts w:ascii="Times New Roman" w:hAnsi="Times New Roman"/>
          <w:sz w:val="28"/>
          <w:szCs w:val="28"/>
        </w:rPr>
        <w:t xml:space="preserve">   силовых щитов.</w:t>
      </w:r>
    </w:p>
    <w:p w:rsidR="007A0DAD" w:rsidRDefault="007A0DAD" w:rsidP="007A0DAD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</w:t>
      </w:r>
      <w:r w:rsidR="00817299">
        <w:rPr>
          <w:rFonts w:ascii="Times New Roman" w:hAnsi="Times New Roman"/>
          <w:sz w:val="28"/>
          <w:szCs w:val="28"/>
        </w:rPr>
        <w:t>наличии или отсутствии напряжения в проверяемом оборудовании.</w:t>
      </w:r>
    </w:p>
    <w:p w:rsidR="007A0DAD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7A0DAD" w:rsidRPr="00CC024B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7A0DAD" w:rsidRDefault="007A0DAD" w:rsidP="007A0DAD">
      <w:pPr>
        <w:pStyle w:val="a4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817299" w:rsidRDefault="00817299" w:rsidP="00817299">
      <w:pPr>
        <w:pStyle w:val="a4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годность указателей напряжения</w:t>
      </w:r>
    </w:p>
    <w:p w:rsidR="00817299" w:rsidRPr="00817299" w:rsidRDefault="00817299" w:rsidP="00817299">
      <w:pPr>
        <w:pStyle w:val="a4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817299">
        <w:rPr>
          <w:rFonts w:ascii="Times New Roman" w:hAnsi="Times New Roman"/>
          <w:sz w:val="28"/>
          <w:szCs w:val="28"/>
        </w:rPr>
        <w:t xml:space="preserve">Определить наличие или отсутствие напряжения в штепсельных розетках электромонтажной мастерской, на </w:t>
      </w:r>
      <w:proofErr w:type="spellStart"/>
      <w:r w:rsidRPr="00817299">
        <w:rPr>
          <w:rFonts w:ascii="Times New Roman" w:hAnsi="Times New Roman"/>
          <w:sz w:val="28"/>
          <w:szCs w:val="28"/>
        </w:rPr>
        <w:t>клеммниках</w:t>
      </w:r>
      <w:proofErr w:type="spellEnd"/>
      <w:r w:rsidRPr="00817299">
        <w:rPr>
          <w:rFonts w:ascii="Times New Roman" w:hAnsi="Times New Roman"/>
          <w:sz w:val="28"/>
          <w:szCs w:val="28"/>
        </w:rPr>
        <w:t xml:space="preserve">   силовых щитов.</w:t>
      </w:r>
    </w:p>
    <w:p w:rsidR="007A0DAD" w:rsidRDefault="007A0DAD" w:rsidP="006A3E1B">
      <w:pPr>
        <w:pStyle w:val="a4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A3E1B" w:rsidRPr="00476FB4" w:rsidRDefault="006A3E1B" w:rsidP="006A3E1B">
      <w:pPr>
        <w:pStyle w:val="a4"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6A3E1B" w:rsidRPr="006A3E1B" w:rsidRDefault="007A0DAD" w:rsidP="006A3E1B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6A3E1B">
        <w:rPr>
          <w:b/>
          <w:sz w:val="28"/>
          <w:szCs w:val="28"/>
        </w:rPr>
        <w:t>Теоретические сведения.</w:t>
      </w:r>
      <w:r w:rsidR="006A3E1B" w:rsidRPr="006A3E1B">
        <w:rPr>
          <w:rFonts w:ascii="Arial" w:hAnsi="Arial" w:cs="Arial"/>
          <w:sz w:val="20"/>
          <w:szCs w:val="20"/>
        </w:rPr>
        <w:t xml:space="preserve">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Указатели напряжения — переносные приборы, предназначенные для проверки наличия или отсутствия напряжения на токоведущих частях. Такая проверка необходима, например, при работе непосредственно на отключенных токоведущих частях, при контроле исправности электроустановок, отыскании повреждений в электроустановке, проверке электрической схемы и т.п.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Во всех этих случаях требуется установить лишь наличие или отсутствие напряжения, но не его значение, которое, как правило, известно.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200150"/>
            <wp:effectExtent l="19050" t="0" r="0" b="0"/>
            <wp:wrapSquare wrapText="bothSides"/>
            <wp:docPr id="4" name="Рисунок 4" descr="Указатели напря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казатели напряжен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3E1B">
        <w:rPr>
          <w:rFonts w:ascii="Times New Roman" w:eastAsia="Times New Roman" w:hAnsi="Times New Roman" w:cs="Times New Roman"/>
          <w:sz w:val="28"/>
          <w:szCs w:val="28"/>
        </w:rPr>
        <w:t>Все указатели имеют световой сигнал, загорание которого свидетельствует о наличии напряжения на проверяемой части или между проверяемыми частями. Указатели бывают для электроустановок до 1000</w:t>
      </w:r>
      <w:proofErr w:type="gramStart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 и выше.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>Указатели, предназначенные для электроустановок до 1000</w:t>
      </w:r>
      <w:proofErr w:type="gramStart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, делятся на двухполюсные и однополюсные.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Двухполюсные указатели требуют прикосновения к двум частям электроустановки, между которыми необходимо определить наличие или отсутствие напряжения. Принцип их действия — свечение неоновой лампочки или лампы накаливания (мощностью не более 10 Вт) при протекании через нее тока, обусловленного разностью потенциалов между двумя частями электрической установки, к которым прикасается указатель. Потребляя малый ток — от долей до нескольких миллиампер, лампа обеспечивает устойчивый и четкий световой сигнал, излучая оранжево-красный свет.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После возникновения разряда ток в цепи лампы постепенно увеличивается, т.е. сопротивление лампы как бы уменьшается, </w:t>
      </w:r>
      <w:proofErr w:type="gramStart"/>
      <w:r w:rsidRPr="006A3E1B">
        <w:rPr>
          <w:rFonts w:ascii="Times New Roman" w:eastAsia="Times New Roman" w:hAnsi="Times New Roman" w:cs="Times New Roman"/>
          <w:sz w:val="28"/>
          <w:szCs w:val="28"/>
        </w:rPr>
        <w:t>что</w:t>
      </w:r>
      <w:proofErr w:type="gramEnd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 в конце концов приводит к выходу лампы из строя. Для ограничения тока до нормального значения последовательно с лампой включается резистор.</w:t>
      </w:r>
    </w:p>
    <w:p w:rsidR="006A3E1B" w:rsidRPr="006A3E1B" w:rsidRDefault="006A3E1B" w:rsidP="006A3E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0" cy="876300"/>
            <wp:effectExtent l="19050" t="0" r="0" b="0"/>
            <wp:docPr id="3" name="Рисунок 3" descr="Указатели напря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казатели напряж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Двухполюсные указатели могут применяться в установках как переменного, так и постоянного тока. Однако при переменном токе металлические части указателя — цоколь лампы, провод, щуп могут создать емкость относительно земли или других фаз электроустановки, достаточную для того, чтобы при касании к фазе лишь одного щупа указатель с неоновой лампочкой светился. Чтобы исключить это явление, схему дополняют шунтирующим резистором, шунтирующим неоновую лампочку и обладающим сопротивлением, равным добавочному резистору.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81250" cy="485775"/>
            <wp:effectExtent l="19050" t="0" r="0" b="0"/>
            <wp:wrapSquare wrapText="bothSides"/>
            <wp:docPr id="5" name="Рисунок 5" descr="Указатели напря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казатели напряжени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Однополюсные указатели требуют прикосновения лишь к одной — испытуемой токоведущей части. Связь с землей обеспечивается через тело человека, который пальцем руки создает контакт с цепью указателя. При этом ток не превышает 0,3 мА.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Изготовляются однополюсные указатели обычно в виде автоматической ручки, в корпусе которой, выполненном из изоляционного материала и имеющем смотровое отверстие, размещены сигнальная лампочка и резистор; на нижнем конце корпуса укреплен металлический щуп, а на верхнем — плоский металлический контакт, которого пальцем касается оператор. </w:t>
      </w:r>
      <w:proofErr w:type="gramEnd"/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Однополюсный указатель может применяться только в установках переменного тока, поскольку при постоянном токе его лампочка не горит и при наличии напряжения. Его рекомендуется применять при проверке схем </w:t>
      </w:r>
      <w:r w:rsidRPr="006A3E1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вторичной коммутации, определении фазного провода в электросчетчиках, ламповых патронах, выключателях, предохранителях и т.п.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>При пользовании указателями напряжения до 1000</w:t>
      </w:r>
      <w:proofErr w:type="gramStart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 можно обходиться без защитных средств. </w:t>
      </w:r>
    </w:p>
    <w:p w:rsid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sz w:val="28"/>
          <w:szCs w:val="28"/>
        </w:rPr>
        <w:t xml:space="preserve">Правила техники безопасности запрещают применять вместо указателя напряжения так называемую контрольную лампу — лампу накаливания, ввернутую в патрон, заряженный двумя короткими проводами. Это запрещение вызвано тем, что при случайном включении лампы на напряжение большее, чем она рассчитана, или при ударе о твердый предмет возможен взрыв ее колбы и, как следствие, ранение оператора. 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Устройство двухполюсного указателя напряжения.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3E1B">
        <w:rPr>
          <w:sz w:val="28"/>
          <w:szCs w:val="28"/>
        </w:rPr>
        <w:t>Двухполюсный указатель низкого напряжения состоит из 2 корпусов. Корпуса выполняются из электроизоляционных материалов и содержат в себе элементы, которые реагируют на наличие напряжения в проверяемой цепи в виде звуковой или световой индикации.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3E1B">
        <w:rPr>
          <w:sz w:val="28"/>
          <w:szCs w:val="28"/>
        </w:rPr>
        <w:t>Два корпуса соединяются между собой гибким проводом длиной не меньше 1 метра.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3E1B">
        <w:rPr>
          <w:rStyle w:val="a8"/>
          <w:rFonts w:eastAsiaTheme="majorEastAsia"/>
          <w:sz w:val="28"/>
          <w:szCs w:val="28"/>
        </w:rPr>
        <w:t>Размеры корпусов двухполюсного указателя напряжения не нормируется.</w:t>
      </w:r>
    </w:p>
    <w:p w:rsidR="006A3E1B" w:rsidRDefault="006A3E1B" w:rsidP="006A3E1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3E1B">
        <w:rPr>
          <w:rFonts w:ascii="Times New Roman" w:hAnsi="Times New Roman" w:cs="Times New Roman"/>
          <w:sz w:val="28"/>
          <w:szCs w:val="28"/>
        </w:rPr>
        <w:t>На каждом корпусе двухполюсного указателя напряжения крепится электрод-наконечник, длина неизолированной части которого не должна быть больше 0,7 (см).</w:t>
      </w:r>
    </w:p>
    <w:p w:rsidR="006A3E1B" w:rsidRPr="006A3E1B" w:rsidRDefault="006A3E1B" w:rsidP="006A3E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3E1B">
        <w:rPr>
          <w:rFonts w:ascii="Times New Roman" w:eastAsia="Times New Roman" w:hAnsi="Times New Roman" w:cs="Times New Roman"/>
          <w:b/>
          <w:sz w:val="28"/>
          <w:szCs w:val="28"/>
        </w:rPr>
        <w:drawing>
          <wp:inline distT="0" distB="0" distL="0" distR="0">
            <wp:extent cx="3819525" cy="2052630"/>
            <wp:effectExtent l="19050" t="0" r="9525" b="0"/>
            <wp:docPr id="29" name="Рисунок 29" descr="http://zametkielectrika.ru/wp-content/uploads/2012/05/ukazatel_nizkogo_napryazheniya_%D1%83%D0%BA%D0%B0%D0%B7%D0%B0%D1%82%D0%B5%D0%BB%D1%8C_%D0%BD%D0%B8%D0%B7%D0%BA%D0%BE%D0%B3%D0%BE_%D0%BD%D0%B0%D0%BF%D1%80%D1%8F%D0%B6%D0%B5%D0%BD%D0%B8%D1%8F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zametkielectrika.ru/wp-content/uploads/2012/05/ukazatel_nizkogo_napryazheniya_%D1%83%D0%BA%D0%B0%D0%B7%D0%B0%D1%82%D0%B5%D0%BB%D1%8C_%D0%BD%D0%B8%D0%B7%D0%BA%D0%BE%D0%B3%D0%BE_%D0%BD%D0%B0%D0%BF%D1%80%D1%8F%D0%B6%D0%B5%D0%BD%D0%B8%D1%8F_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133" cy="2052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Устройство однополюсного указателя напряжения.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3E1B">
        <w:rPr>
          <w:sz w:val="28"/>
          <w:szCs w:val="28"/>
        </w:rPr>
        <w:t>Однополюсный указатель напряжения состоит, в отличие от двухполюсного, из одного корпуса. Аналогично, корпус должен быть выполнен из материалов, обладающих электроизоляционными свойствами.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3E1B">
        <w:rPr>
          <w:sz w:val="28"/>
          <w:szCs w:val="28"/>
        </w:rPr>
        <w:t>В корпусе установлены следующие элементы:</w:t>
      </w:r>
    </w:p>
    <w:p w:rsidR="006A3E1B" w:rsidRDefault="006A3E1B" w:rsidP="006A3E1B">
      <w:pPr>
        <w:numPr>
          <w:ilvl w:val="0"/>
          <w:numId w:val="7"/>
        </w:num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3E1B">
        <w:rPr>
          <w:rFonts w:ascii="Times New Roman" w:hAnsi="Times New Roman" w:cs="Times New Roman"/>
          <w:sz w:val="28"/>
          <w:szCs w:val="28"/>
        </w:rPr>
        <w:t>электрод-наконечник</w:t>
      </w:r>
    </w:p>
    <w:p w:rsidR="006A3E1B" w:rsidRDefault="006A3E1B" w:rsidP="006A3E1B">
      <w:pPr>
        <w:numPr>
          <w:ilvl w:val="0"/>
          <w:numId w:val="7"/>
        </w:num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3E1B">
        <w:rPr>
          <w:rFonts w:ascii="Times New Roman" w:hAnsi="Times New Roman" w:cs="Times New Roman"/>
          <w:sz w:val="28"/>
          <w:szCs w:val="28"/>
        </w:rPr>
        <w:t xml:space="preserve">электрод для контакта пальцем </w:t>
      </w:r>
    </w:p>
    <w:p w:rsidR="006A3E1B" w:rsidRDefault="006A3E1B" w:rsidP="006A3E1B">
      <w:pPr>
        <w:numPr>
          <w:ilvl w:val="0"/>
          <w:numId w:val="7"/>
        </w:num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3E1B">
        <w:rPr>
          <w:rFonts w:ascii="Times New Roman" w:hAnsi="Times New Roman" w:cs="Times New Roman"/>
          <w:sz w:val="28"/>
          <w:szCs w:val="28"/>
        </w:rPr>
        <w:t>световая и звуковая индикация</w:t>
      </w:r>
    </w:p>
    <w:p w:rsidR="006A3E1B" w:rsidRDefault="006A3E1B" w:rsidP="006A3E1B">
      <w:pPr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  <w:r w:rsidRPr="006A3E1B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2743200" cy="1809750"/>
            <wp:effectExtent l="19050" t="0" r="0" b="0"/>
            <wp:docPr id="1" name="Рисунок 89" descr="http://zametkielectrika.ru/wp-content/uploads/2012/05/ukazatel_nizkogo_napryazheniya_%D1%83%D0%BA%D0%B0%D0%B7%D0%B0%D1%82%D0%B5%D0%BB%D1%8C_%D0%BD%D0%B8%D0%B7%D0%BA%D0%BE%D0%B3%D0%BE_%D0%BD%D0%B0%D0%BF%D1%80%D1%8F%D0%B6%D0%B5%D0%BD%D0%B8%D1%8F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zametkielectrika.ru/wp-content/uploads/2012/05/ukazatel_nizkogo_napryazheniya_%D1%83%D0%BA%D0%B0%D0%B7%D0%B0%D1%82%D0%B5%D0%BB%D1%8C_%D0%BD%D0%B8%D0%B7%D0%BA%D0%BE%D0%B3%D0%BE_%D0%BD%D0%B0%D0%BF%D1%80%D1%8F%D0%B6%D0%B5%D0%BD%D0%B8%D1%8F_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815" cy="181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E1B" w:rsidRPr="006A3E1B" w:rsidRDefault="006A3E1B" w:rsidP="006A3E1B">
      <w:pPr>
        <w:numPr>
          <w:ilvl w:val="0"/>
          <w:numId w:val="7"/>
        </w:num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A3E1B" w:rsidRPr="006A3E1B" w:rsidRDefault="006A3E1B" w:rsidP="006A3E1B">
      <w:pPr>
        <w:pStyle w:val="3"/>
        <w:spacing w:before="0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3E1B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A3E1B">
        <w:rPr>
          <w:rStyle w:val="a7"/>
          <w:rFonts w:ascii="Times New Roman" w:hAnsi="Times New Roman" w:cs="Times New Roman"/>
          <w:b/>
          <w:color w:val="auto"/>
          <w:sz w:val="28"/>
          <w:szCs w:val="28"/>
        </w:rPr>
        <w:t>Правила пользования</w:t>
      </w:r>
      <w:r>
        <w:rPr>
          <w:rStyle w:val="a7"/>
          <w:rFonts w:ascii="Times New Roman" w:hAnsi="Times New Roman" w:cs="Times New Roman"/>
          <w:b/>
          <w:color w:val="auto"/>
          <w:sz w:val="28"/>
          <w:szCs w:val="28"/>
        </w:rPr>
        <w:t xml:space="preserve"> указателями напряжения.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A3E1B">
        <w:rPr>
          <w:sz w:val="28"/>
          <w:szCs w:val="28"/>
        </w:rPr>
        <w:t>Перед применением и использованием указателя низкого напряжения, необходимо убедиться в его исправном состоянии, путем прикосновения к токоведущим частям электроустановки, находящимся заведомо под напряжением. Также необходимо проверить наличие штампа о проведении испытаний УНН.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A3E1B">
        <w:rPr>
          <w:sz w:val="28"/>
          <w:szCs w:val="28"/>
        </w:rPr>
        <w:t>Проверка отсутствия напряжения указателем низкого напряжения производится на токоведущих частях путем непосредственного контакта. Время контакта должно быть не менее 5 секунд.</w:t>
      </w:r>
    </w:p>
    <w:p w:rsidR="006A3E1B" w:rsidRPr="006A3E1B" w:rsidRDefault="006A3E1B" w:rsidP="006A3E1B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A3E1B">
        <w:rPr>
          <w:sz w:val="28"/>
          <w:szCs w:val="28"/>
        </w:rPr>
        <w:t xml:space="preserve">При использовании однополюсного указателя низкого напряжения применение </w:t>
      </w:r>
      <w:hyperlink r:id="rId10" w:tgtFrame="_blank" w:tooltip="Диэлектрические перчатки" w:history="1">
        <w:r w:rsidRPr="006A3E1B">
          <w:rPr>
            <w:rStyle w:val="a9"/>
            <w:b/>
            <w:bCs/>
            <w:sz w:val="28"/>
            <w:szCs w:val="28"/>
          </w:rPr>
          <w:t>диэлектрических перчаток</w:t>
        </w:r>
      </w:hyperlink>
      <w:r w:rsidRPr="006A3E1B">
        <w:rPr>
          <w:sz w:val="28"/>
          <w:szCs w:val="28"/>
        </w:rPr>
        <w:t xml:space="preserve"> не допустимо, т.к. необходимо обеспечить контакт между электродом на торцевой части корпуса и пальцем человека.</w:t>
      </w:r>
    </w:p>
    <w:p w:rsidR="006A3E1B" w:rsidRDefault="006A3E1B" w:rsidP="006A3E1B">
      <w:pPr>
        <w:pStyle w:val="a3"/>
        <w:spacing w:before="0" w:beforeAutospacing="0" w:after="0" w:afterAutospacing="0"/>
        <w:ind w:firstLine="709"/>
      </w:pPr>
    </w:p>
    <w:p w:rsidR="007A0DAD" w:rsidRPr="006A3E1B" w:rsidRDefault="00E12C56" w:rsidP="006A3E1B">
      <w:pPr>
        <w:pStyle w:val="a3"/>
        <w:ind w:left="360"/>
      </w:pPr>
      <w:r w:rsidRPr="00E12C56">
        <w:drawing>
          <wp:inline distT="0" distB="0" distL="0" distR="0">
            <wp:extent cx="3238500" cy="2123432"/>
            <wp:effectExtent l="19050" t="0" r="0" b="0"/>
            <wp:docPr id="2" name="Рисунок 101" descr="http://zametkielectrika.ru/wp-content/uploads/2012/05/ukazatel_nizkogo_napryazheniya_%D1%83%D0%BA%D0%B0%D0%B7%D0%B0%D1%82%D0%B5%D0%BB%D1%8C_%D0%BD%D0%B8%D0%B7%D0%BA%D0%BE%D0%B3%D0%BE_%D0%BD%D0%B0%D0%BF%D1%80%D1%8F%D0%B6%D0%B5%D0%BD%D0%B8%D1%8F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zametkielectrika.ru/wp-content/uploads/2012/05/ukazatel_nizkogo_napryazheniya_%D1%83%D0%BA%D0%B0%D0%B7%D0%B0%D1%82%D0%B5%D0%BB%D1%8C_%D0%BD%D0%B8%D0%B7%D0%BA%D0%BE%D0%B3%D0%BE_%D0%BD%D0%B0%D0%BF%D1%80%D1%8F%D0%B6%D0%B5%D0%BD%D0%B8%D1%8F_1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476" cy="2126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3E1B" w:rsidRPr="006A3E1B">
        <w:drawing>
          <wp:inline distT="0" distB="0" distL="0" distR="0">
            <wp:extent cx="3181350" cy="2195909"/>
            <wp:effectExtent l="19050" t="0" r="0" b="0"/>
            <wp:docPr id="98" name="Рисунок 98" descr="http://zametkielectrika.ru/wp-content/uploads/2012/05/ukazatel_nizkogo_napryazheniya_%D1%83%D0%BA%D0%B0%D0%B7%D0%B0%D1%82%D0%B5%D0%BB%D1%8C_%D0%BD%D0%B8%D0%B7%D0%BA%D0%BE%D0%B3%D0%BE_%D0%BD%D0%B0%D0%BF%D1%80%D1%8F%D0%B6%D0%B5%D0%BD%D0%B8%D1%8F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zametkielectrika.ru/wp-content/uploads/2012/05/ukazatel_nizkogo_napryazheniya_%D1%83%D0%BA%D0%B0%D0%B7%D0%B0%D1%82%D0%B5%D0%BB%D1%8C_%D0%BD%D0%B8%D0%B7%D0%BA%D0%BE%D0%B3%D0%BE_%D0%BD%D0%B0%D0%BF%D1%80%D1%8F%D0%B6%D0%B5%D0%BD%D0%B8%D1%8F_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195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C56" w:rsidRDefault="00E12C56" w:rsidP="006A3E1B">
      <w:pPr>
        <w:pStyle w:val="a3"/>
        <w:ind w:left="360"/>
      </w:pPr>
      <w:r w:rsidRPr="00E12C56">
        <w:lastRenderedPageBreak/>
        <w:drawing>
          <wp:inline distT="0" distB="0" distL="0" distR="0">
            <wp:extent cx="3305175" cy="2704965"/>
            <wp:effectExtent l="19050" t="0" r="9525" b="0"/>
            <wp:docPr id="92" name="Рисунок 92" descr="http://zametkielectrika.ru/wp-content/uploads/2012/05/ukazatel_nizkogo_napryazheniya_%D1%83%D0%BA%D0%B0%D0%B7%D0%B0%D1%82%D0%B5%D0%BB%D1%8C_%D0%BD%D0%B8%D0%B7%D0%BA%D0%BE%D0%B3%D0%BE_%D0%BD%D0%B0%D0%BF%D1%80%D1%8F%D0%B6%D0%B5%D0%BD%D0%B8%D1%8F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zametkielectrika.ru/wp-content/uploads/2012/05/ukazatel_nizkogo_napryazheniya_%D1%83%D0%BA%D0%B0%D0%B7%D0%B0%D1%82%D0%B5%D0%BB%D1%8C_%D0%BD%D0%B8%D0%B7%D0%BA%D0%BE%D0%B3%D0%BE_%D0%BD%D0%B0%D0%BF%D1%80%D1%8F%D0%B6%D0%B5%D0%BD%D0%B8%D1%8F_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857" cy="2703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E1B" w:rsidRDefault="00E12C56" w:rsidP="006A3E1B">
      <w:pPr>
        <w:pStyle w:val="a3"/>
        <w:ind w:left="360"/>
      </w:pPr>
      <w:r w:rsidRPr="00E12C56">
        <w:drawing>
          <wp:inline distT="0" distB="0" distL="0" distR="0">
            <wp:extent cx="3238500" cy="2495550"/>
            <wp:effectExtent l="19050" t="0" r="0" b="0"/>
            <wp:docPr id="95" name="Рисунок 95" descr="http://zametkielectrika.ru/wp-content/uploads/2012/05/ukazatel_nizkogo_napryazheniya_%D1%83%D0%BA%D0%B0%D0%B7%D0%B0%D1%82%D0%B5%D0%BB%D1%8C_%D0%BD%D0%B8%D0%B7%D0%BA%D0%BE%D0%B3%D0%BE_%D0%BD%D0%B0%D0%BF%D1%80%D1%8F%D0%B6%D0%B5%D0%BD%D0%B8%D1%8F_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zametkielectrika.ru/wp-content/uploads/2012/05/ukazatel_nizkogo_napryazheniya_%D1%83%D0%BA%D0%B0%D0%B7%D0%B0%D1%82%D0%B5%D0%BB%D1%8C_%D0%BD%D0%B8%D0%B7%D0%BA%D0%BE%D0%B3%D0%BE_%D0%BD%D0%B0%D0%BF%D1%80%D1%8F%D0%B6%D0%B5%D0%BD%D0%B8%D1%8F_8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095" cy="249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C56" w:rsidRPr="00CD5AF0" w:rsidRDefault="00E12C56" w:rsidP="006A3E1B">
      <w:pPr>
        <w:pStyle w:val="a3"/>
        <w:ind w:left="360"/>
      </w:pPr>
    </w:p>
    <w:p w:rsidR="007A0DAD" w:rsidRPr="00381632" w:rsidRDefault="007A0DAD" w:rsidP="007A0DAD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7A0DAD" w:rsidRDefault="007A0DAD" w:rsidP="007A0DAD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E12C56" w:rsidRDefault="00E12C56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выполненных измерений  в форме таблицы с указанием электрооборудования и результата наличия напряжения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</w:t>
      </w:r>
      <w:r w:rsidR="00E12C56"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z w:val="28"/>
          <w:szCs w:val="28"/>
        </w:rPr>
        <w:t xml:space="preserve"> </w:t>
      </w:r>
      <w:r w:rsidR="00E12C56">
        <w:rPr>
          <w:rFonts w:ascii="Times New Roman" w:hAnsi="Times New Roman"/>
          <w:sz w:val="28"/>
          <w:szCs w:val="28"/>
        </w:rPr>
        <w:t>исправности электрооборудования</w:t>
      </w:r>
    </w:p>
    <w:p w:rsidR="007A0DAD" w:rsidRDefault="007A0DAD" w:rsidP="007A0DAD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A0DAD" w:rsidRPr="005F067E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7A0DAD" w:rsidRPr="005F067E" w:rsidRDefault="00DE1214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Какова длина электрода- наконечника указателя напряжения?</w:t>
      </w:r>
    </w:p>
    <w:p w:rsidR="00DE1214" w:rsidRDefault="00DE1214" w:rsidP="00DE1214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проверяют исправность указателя напряжения?</w:t>
      </w:r>
    </w:p>
    <w:p w:rsidR="007A0DAD" w:rsidRPr="00DE1214" w:rsidRDefault="00DE1214" w:rsidP="00DE1214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E1214">
        <w:rPr>
          <w:rFonts w:ascii="Times New Roman" w:hAnsi="Times New Roman"/>
          <w:bCs/>
          <w:sz w:val="28"/>
          <w:szCs w:val="28"/>
        </w:rPr>
        <w:t>Какие правила следует соблюдать при пользовании указателем напряжения?</w:t>
      </w:r>
    </w:p>
    <w:p w:rsidR="007A0DAD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DE1214" w:rsidRPr="00C13E64" w:rsidRDefault="00DE1214" w:rsidP="00C13E6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3E64">
        <w:rPr>
          <w:rFonts w:ascii="Times New Roman" w:hAnsi="Times New Roman"/>
          <w:sz w:val="28"/>
          <w:szCs w:val="28"/>
        </w:rPr>
        <w:t>Бутырский</w:t>
      </w:r>
      <w:proofErr w:type="gramEnd"/>
      <w:r w:rsidRPr="00C13E64">
        <w:rPr>
          <w:rFonts w:ascii="Times New Roman" w:hAnsi="Times New Roman"/>
          <w:sz w:val="28"/>
          <w:szCs w:val="28"/>
        </w:rPr>
        <w:t xml:space="preserve"> В. И. Наладка электрооборудования.- М.: </w:t>
      </w:r>
      <w:proofErr w:type="spellStart"/>
      <w:r w:rsidRPr="00C13E64">
        <w:rPr>
          <w:rFonts w:ascii="Times New Roman" w:hAnsi="Times New Roman"/>
          <w:sz w:val="28"/>
          <w:szCs w:val="28"/>
        </w:rPr>
        <w:t>ИнФолио</w:t>
      </w:r>
      <w:proofErr w:type="spellEnd"/>
      <w:r w:rsidRPr="00C13E64">
        <w:rPr>
          <w:rFonts w:ascii="Times New Roman" w:hAnsi="Times New Roman"/>
          <w:sz w:val="28"/>
          <w:szCs w:val="28"/>
        </w:rPr>
        <w:t>, 2010.-368с.</w:t>
      </w:r>
    </w:p>
    <w:p w:rsidR="00DE1214" w:rsidRPr="00DE1214" w:rsidRDefault="00DE1214" w:rsidP="00DE1214">
      <w:pPr>
        <w:pStyle w:val="aa"/>
        <w:spacing w:after="0"/>
        <w:ind w:left="0"/>
        <w:jc w:val="both"/>
        <w:rPr>
          <w:spacing w:val="-4"/>
          <w:sz w:val="28"/>
          <w:szCs w:val="28"/>
        </w:rPr>
      </w:pPr>
      <w:proofErr w:type="spellStart"/>
      <w:r w:rsidRPr="00DE1214">
        <w:rPr>
          <w:spacing w:val="-4"/>
          <w:sz w:val="28"/>
          <w:szCs w:val="28"/>
        </w:rPr>
        <w:lastRenderedPageBreak/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Ю. Д., </w:t>
      </w: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М. Ю. Монтаж, эксплуатация и ремонт электрооборудования промышленных предприятий и установок.- М.: Высшая школа, 2003.-462с.</w:t>
      </w:r>
    </w:p>
    <w:p w:rsidR="00DE1214" w:rsidRPr="00DE1214" w:rsidRDefault="00DE1214" w:rsidP="00DE121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Д., </w:t>
      </w: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предприятий.- </w:t>
      </w:r>
      <w:proofErr w:type="spellStart"/>
      <w:r w:rsidRPr="00DE1214">
        <w:rPr>
          <w:rFonts w:ascii="Times New Roman" w:hAnsi="Times New Roman"/>
          <w:sz w:val="28"/>
          <w:szCs w:val="28"/>
        </w:rPr>
        <w:t>М.:Академия</w:t>
      </w:r>
      <w:proofErr w:type="spellEnd"/>
      <w:r w:rsidRPr="00DE1214">
        <w:rPr>
          <w:rFonts w:ascii="Times New Roman" w:hAnsi="Times New Roman"/>
          <w:sz w:val="28"/>
          <w:szCs w:val="28"/>
        </w:rPr>
        <w:t>, 2000.-432с.</w:t>
      </w:r>
    </w:p>
    <w:p w:rsidR="00DE1214" w:rsidRPr="00DE1214" w:rsidRDefault="00DE1214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DE1214">
        <w:rPr>
          <w:rFonts w:ascii="Times New Roman" w:hAnsi="Times New Roman"/>
          <w:sz w:val="28"/>
          <w:szCs w:val="28"/>
        </w:rPr>
        <w:t xml:space="preserve">Солдаткин В. В., </w:t>
      </w:r>
      <w:proofErr w:type="spellStart"/>
      <w:r w:rsidRPr="00DE1214">
        <w:rPr>
          <w:rFonts w:ascii="Times New Roman" w:hAnsi="Times New Roman"/>
          <w:sz w:val="28"/>
          <w:szCs w:val="28"/>
        </w:rPr>
        <w:t>Дурницын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В. Наладка электроустановок</w:t>
      </w:r>
      <w:proofErr w:type="gramStart"/>
      <w:r w:rsidRPr="00DE1214">
        <w:rPr>
          <w:rFonts w:ascii="Times New Roman" w:hAnsi="Times New Roman"/>
          <w:sz w:val="28"/>
          <w:szCs w:val="28"/>
        </w:rPr>
        <w:t>.</w:t>
      </w:r>
      <w:proofErr w:type="gramEnd"/>
      <w:r w:rsidRPr="00DE121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E1214">
        <w:rPr>
          <w:rFonts w:ascii="Times New Roman" w:hAnsi="Times New Roman"/>
          <w:sz w:val="28"/>
          <w:szCs w:val="28"/>
        </w:rPr>
        <w:t>м</w:t>
      </w:r>
      <w:proofErr w:type="gramEnd"/>
      <w:r w:rsidRPr="00DE1214">
        <w:rPr>
          <w:rFonts w:ascii="Times New Roman" w:hAnsi="Times New Roman"/>
          <w:sz w:val="28"/>
          <w:szCs w:val="28"/>
        </w:rPr>
        <w:t>.: Высшая школа, 1990.-96с.</w:t>
      </w:r>
    </w:p>
    <w:sectPr w:rsidR="00DE1214" w:rsidRPr="00DE1214" w:rsidSect="006A3E1B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524633"/>
    <w:multiLevelType w:val="multilevel"/>
    <w:tmpl w:val="87C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DAD"/>
    <w:rsid w:val="00380259"/>
    <w:rsid w:val="00532EBF"/>
    <w:rsid w:val="006A3E1B"/>
    <w:rsid w:val="0076308A"/>
    <w:rsid w:val="007A0DAD"/>
    <w:rsid w:val="00817299"/>
    <w:rsid w:val="00C13E64"/>
    <w:rsid w:val="00DE1214"/>
    <w:rsid w:val="00E1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B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3E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A0DAD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0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DA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A3E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6A3E1B"/>
    <w:rPr>
      <w:b/>
      <w:bCs/>
    </w:rPr>
  </w:style>
  <w:style w:type="character" w:styleId="a8">
    <w:name w:val="Emphasis"/>
    <w:basedOn w:val="a0"/>
    <w:uiPriority w:val="20"/>
    <w:qFormat/>
    <w:rsid w:val="006A3E1B"/>
    <w:rPr>
      <w:i/>
      <w:iCs/>
    </w:rPr>
  </w:style>
  <w:style w:type="character" w:styleId="a9">
    <w:name w:val="Hyperlink"/>
    <w:basedOn w:val="a0"/>
    <w:uiPriority w:val="99"/>
    <w:semiHidden/>
    <w:unhideWhenUsed/>
    <w:rsid w:val="006A3E1B"/>
    <w:rPr>
      <w:color w:val="0000FF"/>
      <w:u w:val="single"/>
    </w:rPr>
  </w:style>
  <w:style w:type="paragraph" w:styleId="aa">
    <w:name w:val="Body Text Indent"/>
    <w:aliases w:val="текст,Основной текст 1"/>
    <w:basedOn w:val="a"/>
    <w:link w:val="ab"/>
    <w:rsid w:val="00DE12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rsid w:val="00DE12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zametkielectrika.ru/dielektricheskie-perchatki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2012-09-06T21:16:00Z</dcterms:created>
  <dcterms:modified xsi:type="dcterms:W3CDTF">2012-09-08T21:29:00Z</dcterms:modified>
</cp:coreProperties>
</file>